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EA" w:rsidRPr="00A946F7" w:rsidRDefault="00A946F7" w:rsidP="00723534">
      <w:pPr>
        <w:jc w:val="center"/>
        <w:rPr>
          <w:rFonts w:ascii="Liberation Serif" w:eastAsia="Times" w:hAnsi="Liberation Serif" w:cs="Liberation Serif"/>
          <w:b/>
          <w:sz w:val="28"/>
          <w:szCs w:val="28"/>
        </w:rPr>
      </w:pPr>
      <w:bookmarkStart w:id="0" w:name="_GoBack"/>
      <w:r w:rsidRPr="00A946F7">
        <w:rPr>
          <w:rFonts w:ascii="Liberation Serif" w:hAnsi="Liberation Serif" w:cs="Liberation Serif"/>
          <w:b/>
          <w:sz w:val="28"/>
          <w:szCs w:val="28"/>
        </w:rPr>
        <w:t>«</w:t>
      </w:r>
      <w:r w:rsidRPr="00A946F7">
        <w:rPr>
          <w:rFonts w:ascii="Liberation Serif" w:eastAsia="Times New Roman" w:hAnsi="Liberation Serif" w:cs="Liberation Serif"/>
          <w:b/>
          <w:sz w:val="28"/>
          <w:szCs w:val="28"/>
        </w:rPr>
        <w:t>О реализации региональных проектов в рамках национального проекта «Образование» в 2019 году и задачах на 2020 – 2022 годы</w:t>
      </w:r>
      <w:r w:rsidRPr="00A946F7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:rsidR="00B07FEA" w:rsidRPr="00F31B8D" w:rsidRDefault="00B07FEA" w:rsidP="00DA780E">
      <w:pPr>
        <w:jc w:val="center"/>
        <w:rPr>
          <w:rFonts w:ascii="Liberation Serif" w:eastAsia="Times" w:hAnsi="Liberation Serif" w:cs="Liberation Serif"/>
          <w:b/>
          <w:sz w:val="28"/>
          <w:szCs w:val="28"/>
        </w:rPr>
      </w:pPr>
    </w:p>
    <w:p w:rsidR="00B63B7F" w:rsidRDefault="00B63B7F" w:rsidP="00B63B7F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63B7F">
        <w:rPr>
          <w:rFonts w:ascii="Liberation Serif" w:eastAsia="Times" w:hAnsi="Liberation Serif" w:cs="Liberation Serif"/>
          <w:sz w:val="28"/>
          <w:szCs w:val="28"/>
        </w:rPr>
        <w:t>Указом Президента Российской Федерации от 7 мая 2018 года № 204 (далее – Указ № 204) для системы образования Российской Федерации определены 2 цели:</w:t>
      </w:r>
    </w:p>
    <w:p w:rsidR="006867F2" w:rsidRDefault="00723534" w:rsidP="00B63B7F">
      <w:pPr>
        <w:pStyle w:val="aa"/>
        <w:tabs>
          <w:tab w:val="left" w:pos="993"/>
        </w:tabs>
        <w:ind w:left="0"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="00C96276">
        <w:rPr>
          <w:rFonts w:ascii="Liberation Serif" w:eastAsia="Times" w:hAnsi="Liberation Serif" w:cs="Liberation Serif"/>
          <w:sz w:val="28"/>
          <w:szCs w:val="28"/>
        </w:rPr>
        <w:t>«</w:t>
      </w:r>
      <w:r w:rsidR="006867F2" w:rsidRPr="006867F2">
        <w:rPr>
          <w:rFonts w:ascii="Liberation Serif" w:eastAsia="Times" w:hAnsi="Liberation Serif" w:cs="Liberation Serif"/>
          <w:sz w:val="28"/>
          <w:szCs w:val="28"/>
        </w:rPr>
        <w:t xml:space="preserve">Обеспечение 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>глобальной конкурентоспособности российского образования, вхождение Российской Федерации в число 10 ведущих стран мира по качеству общего образования»</w:t>
      </w:r>
      <w:r w:rsidR="00B63B7F">
        <w:rPr>
          <w:rFonts w:ascii="Liberation Serif" w:eastAsia="Times" w:hAnsi="Liberation Serif" w:cs="Liberation Serif"/>
          <w:sz w:val="28"/>
          <w:szCs w:val="28"/>
        </w:rPr>
        <w:t>;</w:t>
      </w:r>
    </w:p>
    <w:p w:rsidR="006867F2" w:rsidRDefault="00C96276" w:rsidP="00B63B7F">
      <w:pPr>
        <w:pStyle w:val="aa"/>
        <w:tabs>
          <w:tab w:val="left" w:pos="993"/>
        </w:tabs>
        <w:ind w:left="0"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>«</w:t>
      </w:r>
      <w:r w:rsidR="006867F2" w:rsidRPr="006867F2">
        <w:rPr>
          <w:rFonts w:ascii="Liberation Serif" w:eastAsia="Times" w:hAnsi="Liberation Serif" w:cs="Liberation Serif"/>
          <w:sz w:val="28"/>
          <w:szCs w:val="28"/>
        </w:rPr>
        <w:t xml:space="preserve">Воспитание 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 xml:space="preserve">гармонично развитой и социально ответственной личности на основе духовно-нравственных ценностей народов Российской Федерации, исторических и </w:t>
      </w:r>
      <w:r w:rsidR="006867F2">
        <w:rPr>
          <w:rFonts w:ascii="Liberation Serif" w:eastAsia="Times" w:hAnsi="Liberation Serif" w:cs="Liberation Serif"/>
          <w:sz w:val="28"/>
          <w:szCs w:val="28"/>
        </w:rPr>
        <w:t>национально-культурных традиций</w:t>
      </w:r>
      <w:r>
        <w:rPr>
          <w:rFonts w:ascii="Liberation Serif" w:eastAsia="Times" w:hAnsi="Liberation Serif" w:cs="Liberation Serif"/>
          <w:sz w:val="28"/>
          <w:szCs w:val="28"/>
        </w:rPr>
        <w:t>»</w:t>
      </w:r>
      <w:r w:rsidR="006867F2">
        <w:rPr>
          <w:rFonts w:ascii="Liberation Serif" w:eastAsia="Times" w:hAnsi="Liberation Serif" w:cs="Liberation Serif"/>
          <w:sz w:val="28"/>
          <w:szCs w:val="28"/>
        </w:rPr>
        <w:t>.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 xml:space="preserve"> </w:t>
      </w:r>
    </w:p>
    <w:p w:rsidR="00F54DF8" w:rsidRPr="006867F2" w:rsidRDefault="006867F2" w:rsidP="006867F2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 xml:space="preserve">Во исполнение целей и стратегических задач, определенных 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>Указ</w:t>
      </w:r>
      <w:r>
        <w:rPr>
          <w:rFonts w:ascii="Liberation Serif" w:eastAsia="Times" w:hAnsi="Liberation Serif" w:cs="Liberation Serif"/>
          <w:sz w:val="28"/>
          <w:szCs w:val="28"/>
        </w:rPr>
        <w:t>ом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 xml:space="preserve"> </w:t>
      </w:r>
      <w:r>
        <w:rPr>
          <w:rFonts w:ascii="Liberation Serif" w:eastAsia="Times" w:hAnsi="Liberation Serif" w:cs="Liberation Serif"/>
          <w:sz w:val="28"/>
          <w:szCs w:val="28"/>
        </w:rPr>
        <w:t xml:space="preserve">      </w:t>
      </w:r>
      <w:r w:rsidR="008C0102" w:rsidRPr="006867F2">
        <w:rPr>
          <w:rFonts w:ascii="Liberation Serif" w:eastAsia="Times" w:hAnsi="Liberation Serif" w:cs="Liberation Serif"/>
          <w:sz w:val="28"/>
          <w:szCs w:val="28"/>
        </w:rPr>
        <w:t xml:space="preserve">№ 204 </w:t>
      </w:r>
      <w:r w:rsidR="00F54DF8" w:rsidRPr="006867F2">
        <w:rPr>
          <w:rFonts w:ascii="Liberation Serif" w:hAnsi="Liberation Serif" w:cs="Liberation Serif"/>
          <w:iCs/>
          <w:color w:val="333333"/>
          <w:sz w:val="28"/>
          <w:szCs w:val="28"/>
        </w:rPr>
        <w:t xml:space="preserve">решением президиума Совета при Президенте Российской Федерации по стратегическому развитию и национальным проектам </w:t>
      </w:r>
      <w:r w:rsidR="00F54DF8" w:rsidRPr="006867F2">
        <w:rPr>
          <w:rFonts w:ascii="Liberation Serif" w:eastAsia="Times" w:hAnsi="Liberation Serif" w:cs="Liberation Serif"/>
          <w:sz w:val="28"/>
          <w:szCs w:val="28"/>
        </w:rPr>
        <w:t>утвержден паспорт национального проекта «Образование».</w:t>
      </w:r>
    </w:p>
    <w:p w:rsidR="00F54DF8" w:rsidRPr="00F54DF8" w:rsidRDefault="00B503D5" w:rsidP="00B503D5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>Свердловская область является участником 8 региональных составляющих федеральных проектов</w:t>
      </w:r>
      <w:r w:rsidR="00723534">
        <w:rPr>
          <w:rFonts w:ascii="Liberation Serif" w:eastAsia="Times" w:hAnsi="Liberation Serif" w:cs="Liberation Serif"/>
          <w:sz w:val="28"/>
          <w:szCs w:val="28"/>
        </w:rPr>
        <w:t xml:space="preserve"> национального проекта «Образование»</w:t>
      </w:r>
      <w:r>
        <w:rPr>
          <w:rFonts w:ascii="Liberation Serif" w:eastAsia="Times" w:hAnsi="Liberation Serif" w:cs="Liberation Serif"/>
          <w:sz w:val="28"/>
          <w:szCs w:val="28"/>
        </w:rPr>
        <w:t xml:space="preserve">: </w:t>
      </w:r>
      <w:r w:rsidRPr="00F54DF8">
        <w:rPr>
          <w:rFonts w:ascii="Liberation Serif" w:eastAsia="Times" w:hAnsi="Liberation Serif" w:cs="Liberation Serif"/>
          <w:sz w:val="28"/>
          <w:szCs w:val="28"/>
        </w:rPr>
        <w:t>Современная школа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Успех каждого ребенка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Поддержка семей, имеющих детей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Цифровая образовательная среда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Учитель будущего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Молодые профессионалы (Повышение конкурентоспособности профессионального образования)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Новые возможности для каждого</w:t>
      </w:r>
      <w:r>
        <w:rPr>
          <w:rFonts w:ascii="Liberation Serif" w:eastAsia="Times" w:hAnsi="Liberation Serif" w:cs="Liberation Serif"/>
          <w:sz w:val="28"/>
          <w:szCs w:val="28"/>
        </w:rPr>
        <w:t>», «</w:t>
      </w:r>
      <w:r w:rsidRPr="00F54DF8">
        <w:rPr>
          <w:rFonts w:ascii="Liberation Serif" w:eastAsia="Times" w:hAnsi="Liberation Serif" w:cs="Liberation Serif"/>
          <w:sz w:val="28"/>
          <w:szCs w:val="28"/>
        </w:rPr>
        <w:t>Социальная активность</w:t>
      </w:r>
      <w:r>
        <w:rPr>
          <w:rFonts w:ascii="Liberation Serif" w:eastAsia="Times" w:hAnsi="Liberation Serif" w:cs="Liberation Serif"/>
          <w:sz w:val="28"/>
          <w:szCs w:val="28"/>
        </w:rPr>
        <w:t>».</w:t>
      </w:r>
      <w:r w:rsidR="004D293C">
        <w:rPr>
          <w:rFonts w:ascii="Liberation Serif" w:eastAsia="Times" w:hAnsi="Liberation Serif" w:cs="Liberation Serif"/>
          <w:sz w:val="28"/>
          <w:szCs w:val="28"/>
        </w:rPr>
        <w:t xml:space="preserve"> Все паспорта региональных проектов утверждены</w:t>
      </w:r>
      <w:r w:rsidR="004D293C" w:rsidRPr="006B3616">
        <w:rPr>
          <w:rFonts w:ascii="Times New Roman" w:hAnsi="Times New Roman" w:cs="Aharoni"/>
          <w:sz w:val="28"/>
          <w:szCs w:val="28"/>
        </w:rPr>
        <w:t xml:space="preserve"> Советом при Губернатор</w:t>
      </w:r>
      <w:r w:rsidR="004D293C">
        <w:rPr>
          <w:rFonts w:ascii="Times New Roman" w:hAnsi="Times New Roman" w:cs="Aharoni"/>
          <w:sz w:val="28"/>
          <w:szCs w:val="28"/>
        </w:rPr>
        <w:t>е</w:t>
      </w:r>
      <w:r w:rsidR="004D293C" w:rsidRPr="006B3616">
        <w:rPr>
          <w:rFonts w:ascii="Times New Roman" w:hAnsi="Times New Roman" w:cs="Aharoni"/>
          <w:sz w:val="28"/>
          <w:szCs w:val="28"/>
        </w:rPr>
        <w:t xml:space="preserve"> Свердловской области по приоритетным стратегическим проектам Свердловской области 17 декабря 2018 года (протокол № 18)</w:t>
      </w:r>
      <w:r w:rsidR="00723534">
        <w:rPr>
          <w:rFonts w:ascii="Times New Roman" w:hAnsi="Times New Roman" w:cs="Aharoni"/>
          <w:sz w:val="28"/>
          <w:szCs w:val="28"/>
        </w:rPr>
        <w:t>.</w:t>
      </w:r>
    </w:p>
    <w:p w:rsidR="00B63B7F" w:rsidRDefault="00976C73" w:rsidP="00B63B7F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 xml:space="preserve">В 2019 году </w:t>
      </w:r>
      <w:r w:rsidR="002A7E63">
        <w:rPr>
          <w:rFonts w:ascii="Liberation Serif" w:eastAsia="Times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на реализацию мероприятий национального проекта </w:t>
      </w:r>
      <w:r w:rsidR="004D293C">
        <w:rPr>
          <w:rFonts w:ascii="Liberation Serif" w:eastAsia="Times" w:hAnsi="Liberation Serif" w:cs="Liberation Serif"/>
          <w:sz w:val="28"/>
          <w:szCs w:val="28"/>
        </w:rPr>
        <w:t>привлечены</w:t>
      </w:r>
      <w:r w:rsidR="002A7E63">
        <w:rPr>
          <w:rFonts w:ascii="Liberation Serif" w:eastAsia="Times" w:hAnsi="Liberation Serif" w:cs="Liberation Serif"/>
          <w:sz w:val="28"/>
          <w:szCs w:val="28"/>
        </w:rPr>
        <w:t xml:space="preserve"> средства </w:t>
      </w:r>
      <w:r w:rsidR="00B63B7F">
        <w:rPr>
          <w:rFonts w:ascii="Liberation Serif" w:eastAsia="Times" w:hAnsi="Liberation Serif" w:cs="Liberation Serif"/>
          <w:sz w:val="28"/>
          <w:szCs w:val="28"/>
        </w:rPr>
        <w:t xml:space="preserve">федерального бюджета </w:t>
      </w:r>
      <w:r w:rsidR="002A7E63">
        <w:rPr>
          <w:rFonts w:ascii="Liberation Serif" w:eastAsia="Times" w:hAnsi="Liberation Serif" w:cs="Liberation Serif"/>
          <w:sz w:val="28"/>
          <w:szCs w:val="28"/>
        </w:rPr>
        <w:t xml:space="preserve">в размере </w:t>
      </w:r>
      <w:r w:rsidR="00B63B7F">
        <w:rPr>
          <w:rFonts w:ascii="Liberation Serif" w:eastAsia="Times" w:hAnsi="Liberation Serif" w:cs="Liberation Serif"/>
          <w:sz w:val="28"/>
          <w:szCs w:val="28"/>
        </w:rPr>
        <w:t>– 682</w:t>
      </w:r>
      <w:r w:rsidR="00A0401F">
        <w:rPr>
          <w:rFonts w:ascii="Liberation Serif" w:eastAsia="Times" w:hAnsi="Liberation Serif" w:cs="Liberation Serif"/>
          <w:sz w:val="28"/>
          <w:szCs w:val="28"/>
        </w:rPr>
        <w:t xml:space="preserve">,7 млн. </w:t>
      </w:r>
      <w:r w:rsidR="00B63B7F">
        <w:rPr>
          <w:rFonts w:ascii="Liberation Serif" w:eastAsia="Times" w:hAnsi="Liberation Serif" w:cs="Liberation Serif"/>
          <w:sz w:val="28"/>
          <w:szCs w:val="28"/>
        </w:rPr>
        <w:t>рубл</w:t>
      </w:r>
      <w:r w:rsidR="00A0401F">
        <w:rPr>
          <w:rFonts w:ascii="Liberation Serif" w:eastAsia="Times" w:hAnsi="Liberation Serif" w:cs="Liberation Serif"/>
          <w:sz w:val="28"/>
          <w:szCs w:val="28"/>
        </w:rPr>
        <w:t>ей</w:t>
      </w:r>
      <w:r w:rsidR="00B63B7F">
        <w:rPr>
          <w:rFonts w:ascii="Liberation Serif" w:eastAsia="Times" w:hAnsi="Liberation Serif" w:cs="Liberation Serif"/>
          <w:sz w:val="28"/>
          <w:szCs w:val="28"/>
        </w:rPr>
        <w:t xml:space="preserve">. </w:t>
      </w:r>
      <w:r w:rsidR="00DA780E">
        <w:rPr>
          <w:rFonts w:ascii="Liberation Serif" w:eastAsia="Times" w:hAnsi="Liberation Serif" w:cs="Liberation Serif"/>
          <w:sz w:val="28"/>
          <w:szCs w:val="28"/>
        </w:rPr>
        <w:t xml:space="preserve">                  </w:t>
      </w:r>
      <w:r w:rsidR="002A7E63">
        <w:rPr>
          <w:rFonts w:ascii="Liberation Serif" w:eastAsia="Times" w:hAnsi="Liberation Serif" w:cs="Liberation Serif"/>
          <w:sz w:val="28"/>
          <w:szCs w:val="28"/>
        </w:rPr>
        <w:t xml:space="preserve">На </w:t>
      </w:r>
      <w:proofErr w:type="spellStart"/>
      <w:r w:rsidR="002A7E63">
        <w:rPr>
          <w:rFonts w:ascii="Liberation Serif" w:eastAsia="Times" w:hAnsi="Liberation Serif" w:cs="Liberation Serif"/>
          <w:sz w:val="28"/>
          <w:szCs w:val="28"/>
        </w:rPr>
        <w:t>софинансирование</w:t>
      </w:r>
      <w:proofErr w:type="spellEnd"/>
      <w:r w:rsidR="002A7E63">
        <w:rPr>
          <w:rFonts w:ascii="Liberation Serif" w:eastAsia="Times" w:hAnsi="Liberation Serif" w:cs="Liberation Serif"/>
          <w:sz w:val="28"/>
          <w:szCs w:val="28"/>
        </w:rPr>
        <w:t xml:space="preserve"> в рамках федеральной субсидии </w:t>
      </w:r>
      <w:r w:rsidR="00B63B7F">
        <w:rPr>
          <w:rFonts w:ascii="Liberation Serif" w:eastAsia="Times" w:hAnsi="Liberation Serif" w:cs="Liberation Serif"/>
          <w:sz w:val="28"/>
          <w:szCs w:val="28"/>
        </w:rPr>
        <w:t xml:space="preserve">из областного бюджета </w:t>
      </w:r>
      <w:r w:rsidR="002A7E63">
        <w:rPr>
          <w:rFonts w:ascii="Liberation Serif" w:eastAsia="Times" w:hAnsi="Liberation Serif" w:cs="Liberation Serif"/>
          <w:sz w:val="28"/>
          <w:szCs w:val="28"/>
        </w:rPr>
        <w:t xml:space="preserve">было выделено </w:t>
      </w:r>
      <w:r w:rsidR="00B63B7F">
        <w:rPr>
          <w:rFonts w:ascii="Liberation Serif" w:eastAsia="Times" w:hAnsi="Liberation Serif" w:cs="Liberation Serif"/>
          <w:sz w:val="28"/>
          <w:szCs w:val="28"/>
        </w:rPr>
        <w:t>– 226</w:t>
      </w:r>
      <w:r w:rsidR="002A7E63">
        <w:rPr>
          <w:rFonts w:ascii="Liberation Serif" w:eastAsia="Times" w:hAnsi="Liberation Serif" w:cs="Liberation Serif"/>
          <w:sz w:val="28"/>
          <w:szCs w:val="28"/>
        </w:rPr>
        <w:t>,1 млн.</w:t>
      </w:r>
      <w:r w:rsidR="00B63B7F">
        <w:rPr>
          <w:rFonts w:ascii="Liberation Serif" w:eastAsia="Times" w:hAnsi="Liberation Serif" w:cs="Liberation Serif"/>
          <w:sz w:val="28"/>
          <w:szCs w:val="28"/>
        </w:rPr>
        <w:t xml:space="preserve"> рубл</w:t>
      </w:r>
      <w:r w:rsidR="002A7E63">
        <w:rPr>
          <w:rFonts w:ascii="Liberation Serif" w:eastAsia="Times" w:hAnsi="Liberation Serif" w:cs="Liberation Serif"/>
          <w:sz w:val="28"/>
          <w:szCs w:val="28"/>
        </w:rPr>
        <w:t>ей</w:t>
      </w:r>
      <w:r w:rsidR="00B63B7F">
        <w:rPr>
          <w:rFonts w:ascii="Liberation Serif" w:eastAsia="Times" w:hAnsi="Liberation Serif" w:cs="Liberation Serif"/>
          <w:sz w:val="28"/>
          <w:szCs w:val="28"/>
        </w:rPr>
        <w:t>.</w:t>
      </w:r>
    </w:p>
    <w:p w:rsidR="00B63B7F" w:rsidRDefault="00B63B7F" w:rsidP="00B63B7F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63B7F">
        <w:rPr>
          <w:rFonts w:ascii="Liberation Serif" w:eastAsia="Times" w:hAnsi="Liberation Serif" w:cs="Liberation Serif"/>
          <w:sz w:val="28"/>
          <w:szCs w:val="28"/>
        </w:rPr>
        <w:t>Привлечение средств федерального бюджета позволя</w:t>
      </w:r>
      <w:r w:rsidR="004D293C">
        <w:rPr>
          <w:rFonts w:ascii="Liberation Serif" w:eastAsia="Times" w:hAnsi="Liberation Serif" w:cs="Liberation Serif"/>
          <w:sz w:val="28"/>
          <w:szCs w:val="28"/>
        </w:rPr>
        <w:t>е</w:t>
      </w: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т своевременно </w:t>
      </w:r>
      <w:r>
        <w:rPr>
          <w:rFonts w:ascii="Liberation Serif" w:eastAsia="Times" w:hAnsi="Liberation Serif" w:cs="Liberation Serif"/>
          <w:sz w:val="28"/>
          <w:szCs w:val="28"/>
        </w:rPr>
        <w:br/>
      </w: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и в </w:t>
      </w:r>
      <w:r w:rsidR="004D293C">
        <w:rPr>
          <w:rFonts w:ascii="Liberation Serif" w:eastAsia="Times" w:hAnsi="Liberation Serif" w:cs="Liberation Serif"/>
          <w:sz w:val="28"/>
          <w:szCs w:val="28"/>
        </w:rPr>
        <w:t>полном объеме достичь показателей и результатов, предусмотренных</w:t>
      </w: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 </w:t>
      </w:r>
      <w:r>
        <w:rPr>
          <w:rFonts w:ascii="Liberation Serif" w:eastAsia="Times" w:hAnsi="Liberation Serif" w:cs="Liberation Serif"/>
          <w:sz w:val="28"/>
          <w:szCs w:val="28"/>
        </w:rPr>
        <w:br/>
      </w: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в соглашениях с Министерством просвещения Российской Федерации </w:t>
      </w:r>
      <w:r>
        <w:rPr>
          <w:rFonts w:ascii="Liberation Serif" w:eastAsia="Times" w:hAnsi="Liberation Serif" w:cs="Liberation Serif"/>
          <w:sz w:val="28"/>
          <w:szCs w:val="28"/>
        </w:rPr>
        <w:br/>
      </w:r>
      <w:r w:rsidRPr="00B63B7F">
        <w:rPr>
          <w:rFonts w:ascii="Liberation Serif" w:eastAsia="Times" w:hAnsi="Liberation Serif" w:cs="Liberation Serif"/>
          <w:sz w:val="28"/>
          <w:szCs w:val="28"/>
        </w:rPr>
        <w:t>по следующим мероприятиям:</w:t>
      </w:r>
    </w:p>
    <w:p w:rsidR="00B63B7F" w:rsidRDefault="002A7E63" w:rsidP="00B63B7F">
      <w:pPr>
        <w:ind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1. По направлению 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федерального проекта «Современная школа» 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рамках задачи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«</w:t>
      </w:r>
      <w:r w:rsidR="00DE22BF" w:rsidRPr="00DE22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Обновление содержания и совершенствование методов обучения предметной области «Технология»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.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="00B63B7F" w:rsidRPr="00B63B7F">
        <w:rPr>
          <w:rFonts w:ascii="Liberation Serif" w:hAnsi="Liberation Serif" w:cs="Liberation Serif"/>
          <w:sz w:val="28"/>
          <w:szCs w:val="28"/>
        </w:rPr>
        <w:t xml:space="preserve">24 сентября </w:t>
      </w:r>
      <w:r w:rsidR="00B63B7F">
        <w:rPr>
          <w:rFonts w:ascii="Liberation Serif" w:hAnsi="Liberation Serif" w:cs="Liberation Serif"/>
          <w:sz w:val="28"/>
          <w:szCs w:val="28"/>
        </w:rPr>
        <w:t>2019 года в едины</w:t>
      </w:r>
      <w:r w:rsidR="00B63B7F" w:rsidRPr="00B63B7F">
        <w:rPr>
          <w:rFonts w:ascii="Liberation Serif" w:hAnsi="Liberation Serif" w:cs="Liberation Serif"/>
          <w:sz w:val="28"/>
          <w:szCs w:val="28"/>
        </w:rPr>
        <w:t xml:space="preserve">й по всей Российской Федерации день, </w:t>
      </w:r>
      <w:r w:rsidRPr="00B63B7F">
        <w:rPr>
          <w:rFonts w:ascii="Liberation Serif" w:hAnsi="Liberation Serif" w:cs="Liberation Serif"/>
          <w:sz w:val="28"/>
          <w:szCs w:val="28"/>
        </w:rPr>
        <w:t xml:space="preserve">на базе </w:t>
      </w: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57 сельских школ </w:t>
      </w:r>
      <w:r>
        <w:rPr>
          <w:rFonts w:ascii="Liberation Serif" w:eastAsia="Times" w:hAnsi="Liberation Serif" w:cs="Liberation Serif"/>
          <w:sz w:val="28"/>
          <w:szCs w:val="28"/>
        </w:rPr>
        <w:t xml:space="preserve">в </w:t>
      </w:r>
      <w:r w:rsidRPr="00B63B7F">
        <w:rPr>
          <w:rFonts w:ascii="Liberation Serif" w:eastAsia="Times" w:hAnsi="Liberation Serif" w:cs="Liberation Serif"/>
          <w:sz w:val="28"/>
          <w:szCs w:val="28"/>
        </w:rPr>
        <w:t>36 муниципальных образовани</w:t>
      </w:r>
      <w:r>
        <w:rPr>
          <w:rFonts w:ascii="Liberation Serif" w:eastAsia="Times" w:hAnsi="Liberation Serif" w:cs="Liberation Serif"/>
          <w:sz w:val="28"/>
          <w:szCs w:val="28"/>
        </w:rPr>
        <w:t>ях</w:t>
      </w:r>
      <w:r w:rsidRPr="00B63B7F">
        <w:rPr>
          <w:rFonts w:ascii="Liberation Serif" w:eastAsia="Times" w:hAnsi="Liberation Serif" w:cs="Liberation Serif"/>
          <w:sz w:val="28"/>
          <w:szCs w:val="28"/>
        </w:rPr>
        <w:t>, расположенных на территории Свердловской области</w:t>
      </w:r>
      <w:r>
        <w:rPr>
          <w:rFonts w:ascii="Liberation Serif" w:eastAsia="Times" w:hAnsi="Liberation Serif" w:cs="Liberation Serif"/>
          <w:sz w:val="28"/>
          <w:szCs w:val="28"/>
        </w:rPr>
        <w:t>,</w:t>
      </w:r>
      <w:r w:rsidRPr="00B63B7F">
        <w:rPr>
          <w:rFonts w:ascii="Liberation Serif" w:hAnsi="Liberation Serif" w:cs="Liberation Serif"/>
          <w:sz w:val="28"/>
          <w:szCs w:val="28"/>
        </w:rPr>
        <w:t xml:space="preserve"> </w:t>
      </w:r>
      <w:r w:rsidR="00B63B7F" w:rsidRPr="00B63B7F">
        <w:rPr>
          <w:rFonts w:ascii="Liberation Serif" w:hAnsi="Liberation Serif" w:cs="Liberation Serif"/>
          <w:sz w:val="28"/>
          <w:szCs w:val="28"/>
        </w:rPr>
        <w:t>состоялось открытие</w:t>
      </w:r>
      <w:r w:rsidR="00B63B7F" w:rsidRPr="00B63B7F">
        <w:rPr>
          <w:rFonts w:ascii="Liberation Serif" w:eastAsia="Times" w:hAnsi="Liberation Serif" w:cs="Liberation Serif"/>
          <w:sz w:val="28"/>
          <w:szCs w:val="28"/>
        </w:rPr>
        <w:t xml:space="preserve"> центров образования цифрового и гуманитарного профилей «Точка роста» по предметным областям «Технология», «Математика и информатика», «Физическая культура и основы безопасности жизнедеятельности». </w:t>
      </w:r>
      <w:r w:rsidR="00B63B7F" w:rsidRPr="00B63B7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Центр «Точка роста» способствует формированию современных компетенций и навыков у детей по предметным </w:t>
      </w:r>
      <w:proofErr w:type="gramStart"/>
      <w:r w:rsidR="00B63B7F" w:rsidRPr="00B63B7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областям, </w:t>
      </w:r>
      <w:r w:rsidR="00DA780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proofErr w:type="gramEnd"/>
      <w:r w:rsidR="00DA780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 </w:t>
      </w:r>
      <w:r w:rsidR="00B63B7F" w:rsidRPr="00B63B7F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а также во внеурочной деятельности и в рамках реализации дополнительных общеобразовательных программ научно-технической и социально-культурной направленностей. Создание центров «Точка роста» позволит внедрить новые технологии обучения, создать условия для формирования и развития интеллектуального потенциала у детей, обучающихся в сельской местности и малых городах, а значит, обеспечить равные условия для получения </w:t>
      </w:r>
      <w:r w:rsidR="00DE22BF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="00B63B7F" w:rsidRPr="00B63B7F">
        <w:rPr>
          <w:rFonts w:ascii="Liberation Serif" w:hAnsi="Liberation Serif" w:cs="Liberation Serif"/>
          <w:color w:val="000000" w:themeColor="text1"/>
          <w:sz w:val="28"/>
          <w:szCs w:val="28"/>
        </w:rPr>
        <w:t>ачественного образования вне зависимости от места проживания детей;</w:t>
      </w:r>
    </w:p>
    <w:p w:rsidR="00B63B7F" w:rsidRDefault="002A7E63" w:rsidP="00B63B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2. По направлению федерального проекта «Успех каждого </w:t>
      </w:r>
      <w:proofErr w:type="gramStart"/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ребенка»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</w:t>
      </w:r>
      <w:proofErr w:type="gramEnd"/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                         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рамках </w:t>
      </w:r>
      <w:r w:rsidR="00DE22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мероприятия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«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Создание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в общеобразовательных организациях, расположенных в сельской местности, условий для занятия физической культурой и спортом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»</w:t>
      </w:r>
      <w:r w:rsid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,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="00B63B7F" w:rsidRPr="00B63B7F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</w:rPr>
        <w:t xml:space="preserve">в 9 общеобразовательных учреждениях </w:t>
      </w:r>
      <w:r w:rsidR="00DA780E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</w:rPr>
        <w:t xml:space="preserve">                                                     </w:t>
      </w:r>
      <w:r w:rsidR="00B63B7F" w:rsidRPr="00B63B7F">
        <w:rPr>
          <w:rFonts w:ascii="Liberation Serif" w:eastAsia="Times New Roman" w:hAnsi="Liberation Serif" w:cs="Liberation Serif"/>
          <w:color w:val="000000"/>
          <w:spacing w:val="-2"/>
          <w:sz w:val="28"/>
          <w:szCs w:val="28"/>
        </w:rPr>
        <w:t xml:space="preserve">9 муниципальных образований, расположенных на территории Свердловской области, </w:t>
      </w:r>
      <w:r w:rsidR="00B63B7F" w:rsidRPr="00B63B7F">
        <w:rPr>
          <w:rFonts w:ascii="Liberation Serif" w:hAnsi="Liberation Serif" w:cs="Liberation Serif"/>
          <w:sz w:val="28"/>
          <w:szCs w:val="28"/>
        </w:rPr>
        <w:t>были отремонтированы спортивные залы;</w:t>
      </w:r>
    </w:p>
    <w:p w:rsidR="00B63B7F" w:rsidRDefault="002A7E63" w:rsidP="00B63B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3. </w:t>
      </w:r>
      <w:r w:rsidR="006556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По направлению федерального проекта «Успех каждого ребенка» </w:t>
      </w:r>
      <w:r w:rsidR="00DE22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с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 xml:space="preserve"> 2019 года в системе дополнительного образования Свердловской области осуществляется внедрение нового организационно-экономического механизма – персонифицированного финансирования дополнительного образования детей. Создано 72 муниципальных опорных центра –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это 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>образовательные организации, расположенные на территории Свердловской области, реализующие дополнительные общеобразовательные программы, или ин</w:t>
      </w:r>
      <w:r w:rsidR="006556BF">
        <w:rPr>
          <w:rFonts w:ascii="Liberation Serif" w:eastAsia="Times New Roman" w:hAnsi="Liberation Serif" w:cs="Liberation Serif"/>
          <w:sz w:val="28"/>
          <w:szCs w:val="28"/>
        </w:rPr>
        <w:t>ые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 xml:space="preserve"> организаци</w:t>
      </w:r>
      <w:r w:rsidR="006556BF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>, оказывающ</w:t>
      </w:r>
      <w:r w:rsidR="006556BF">
        <w:rPr>
          <w:rFonts w:ascii="Liberation Serif" w:eastAsia="Times New Roman" w:hAnsi="Liberation Serif" w:cs="Liberation Serif"/>
          <w:sz w:val="28"/>
          <w:szCs w:val="28"/>
        </w:rPr>
        <w:t>ие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 xml:space="preserve"> методическую поддержку организациям, реализующим дополнительные общеразвивающие программы, координирующ</w:t>
      </w:r>
      <w:r w:rsidR="006556BF">
        <w:rPr>
          <w:rFonts w:ascii="Liberation Serif" w:eastAsia="Times New Roman" w:hAnsi="Liberation Serif" w:cs="Liberation Serif"/>
          <w:sz w:val="28"/>
          <w:szCs w:val="28"/>
        </w:rPr>
        <w:t>ие</w:t>
      </w:r>
      <w:r w:rsidR="00B63B7F" w:rsidRPr="00B63B7F">
        <w:rPr>
          <w:rFonts w:ascii="Liberation Serif" w:eastAsia="Times New Roman" w:hAnsi="Liberation Serif" w:cs="Liberation Serif"/>
          <w:sz w:val="28"/>
          <w:szCs w:val="28"/>
        </w:rPr>
        <w:t xml:space="preserve"> деятельность в сфере дополнительного образования. </w:t>
      </w:r>
      <w:r w:rsidR="00B63B7F" w:rsidRPr="00B63B7F">
        <w:rPr>
          <w:rFonts w:ascii="Liberation Serif" w:hAnsi="Liberation Serif" w:cs="Liberation Serif"/>
          <w:sz w:val="28"/>
          <w:szCs w:val="28"/>
        </w:rPr>
        <w:t xml:space="preserve">Система персонифицированного финансирования дополнительного образования уже внедрена в 37 муниципальных образованиях, а в 2020 году будет внедрена в 36 муниципальных образованиях, то есть </w:t>
      </w:r>
      <w:r w:rsidR="006556BF">
        <w:rPr>
          <w:rFonts w:ascii="Liberation Serif" w:hAnsi="Liberation Serif" w:cs="Liberation Serif"/>
          <w:sz w:val="28"/>
          <w:szCs w:val="28"/>
        </w:rPr>
        <w:t>на территории</w:t>
      </w:r>
      <w:r w:rsidR="00B63B7F" w:rsidRPr="00B63B7F">
        <w:rPr>
          <w:rFonts w:ascii="Liberation Serif" w:hAnsi="Liberation Serif" w:cs="Liberation Serif"/>
          <w:sz w:val="28"/>
          <w:szCs w:val="28"/>
        </w:rPr>
        <w:t xml:space="preserve"> всей области;</w:t>
      </w:r>
    </w:p>
    <w:p w:rsidR="00B63B7F" w:rsidRDefault="006556BF" w:rsidP="00B63B7F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4. В целях решения задачи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«Внедрение целевой модели цифровой образовательной среды в общеобразовательных организациях </w:t>
      </w:r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                                                    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и профессиональных образовательных организациях» федерального проекта «Цифровая образовательная среда» 49</w:t>
      </w:r>
      <w:r w:rsidR="00B63B7F" w:rsidRPr="00B63B7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муниципальным </w:t>
      </w:r>
      <w:r w:rsidR="00B63B7F" w:rsidRPr="00B63B7F">
        <w:rPr>
          <w:rFonts w:ascii="Liberation Serif" w:eastAsia="Calibri" w:hAnsi="Liberation Serif" w:cs="Liberation Serif"/>
          <w:sz w:val="28"/>
          <w:szCs w:val="28"/>
        </w:rPr>
        <w:t xml:space="preserve">общеобразовательным организациям и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государственным </w:t>
      </w:r>
      <w:r w:rsidR="00B63B7F" w:rsidRPr="00B63B7F">
        <w:rPr>
          <w:rFonts w:ascii="Liberation Serif" w:eastAsia="Calibri" w:hAnsi="Liberation Serif" w:cs="Liberation Serif"/>
          <w:sz w:val="28"/>
          <w:szCs w:val="28"/>
        </w:rPr>
        <w:t>профессиональным образовательным организациям Свердловской области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="00DE22B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течении декабря 2019 года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переданы на безвозмездной основе комплекты компьютерного и мультимедийного оборудования для создания </w:t>
      </w:r>
      <w:r w:rsidR="00B63B7F" w:rsidRPr="00B63B7F">
        <w:rPr>
          <w:rFonts w:ascii="Liberation Serif" w:eastAsia="Times" w:hAnsi="Liberation Serif" w:cs="Liberation Serif"/>
          <w:sz w:val="28"/>
          <w:szCs w:val="28"/>
        </w:rPr>
        <w:t xml:space="preserve">современной, безопасной цифровой образовательной среды, </w:t>
      </w:r>
      <w:r w:rsidR="00DE22BF">
        <w:rPr>
          <w:rFonts w:ascii="Liberation Serif" w:eastAsia="Times" w:hAnsi="Liberation Serif" w:cs="Liberation Serif"/>
          <w:sz w:val="28"/>
          <w:szCs w:val="28"/>
        </w:rPr>
        <w:t>что должно</w:t>
      </w:r>
      <w:r w:rsidR="00B63B7F" w:rsidRPr="00B63B7F">
        <w:rPr>
          <w:rFonts w:ascii="Liberation Serif" w:eastAsia="Times" w:hAnsi="Liberation Serif" w:cs="Liberation Serif"/>
          <w:sz w:val="28"/>
          <w:szCs w:val="28"/>
        </w:rPr>
        <w:t xml:space="preserve"> обеспечит</w:t>
      </w:r>
      <w:r w:rsidR="00DE22BF">
        <w:rPr>
          <w:rFonts w:ascii="Liberation Serif" w:eastAsia="Times" w:hAnsi="Liberation Serif" w:cs="Liberation Serif"/>
          <w:sz w:val="28"/>
          <w:szCs w:val="28"/>
        </w:rPr>
        <w:t>ь</w:t>
      </w:r>
      <w:r w:rsidR="00B63B7F" w:rsidRPr="00B63B7F">
        <w:rPr>
          <w:rFonts w:ascii="Liberation Serif" w:eastAsia="Times" w:hAnsi="Liberation Serif" w:cs="Liberation Serif"/>
          <w:sz w:val="28"/>
          <w:szCs w:val="28"/>
        </w:rPr>
        <w:t xml:space="preserve"> высокое качество </w:t>
      </w:r>
      <w:r w:rsidR="00DA780E">
        <w:rPr>
          <w:rFonts w:ascii="Liberation Serif" w:eastAsia="Times" w:hAnsi="Liberation Serif" w:cs="Liberation Serif"/>
          <w:sz w:val="28"/>
          <w:szCs w:val="28"/>
        </w:rPr>
        <w:t xml:space="preserve">                                       </w:t>
      </w:r>
      <w:r w:rsidR="00B63B7F" w:rsidRPr="00B63B7F">
        <w:rPr>
          <w:rFonts w:ascii="Liberation Serif" w:eastAsia="Times" w:hAnsi="Liberation Serif" w:cs="Liberation Serif"/>
          <w:sz w:val="28"/>
          <w:szCs w:val="28"/>
        </w:rPr>
        <w:t>и доступность образования, академическую мобильность, построение индивидуальной траектории развития детей;</w:t>
      </w:r>
    </w:p>
    <w:p w:rsidR="00B63B7F" w:rsidRDefault="006556BF" w:rsidP="00B63B7F">
      <w:pPr>
        <w:ind w:firstLine="709"/>
        <w:jc w:val="both"/>
        <w:rPr>
          <w:rFonts w:ascii="Liberation Serif" w:eastAsia="Times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5. Также по направлению федерального проекта 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«Цифровая образовательная среда» 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целях </w:t>
      </w:r>
      <w:r w:rsidR="00952AE6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создания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центров цифрового образования детей</w:t>
      </w:r>
      <w:r w:rsidR="00952AE6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на территории Свердловской области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. В рамках </w:t>
      </w:r>
      <w:r w:rsidR="00952AE6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мероприятий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«</w:t>
      </w:r>
      <w:proofErr w:type="spellStart"/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Кванториады</w:t>
      </w:r>
      <w:proofErr w:type="spellEnd"/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»</w:t>
      </w:r>
      <w:r w:rsidR="00952AE6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, запланированных на </w:t>
      </w:r>
      <w:r w:rsidR="00723534">
        <w:rPr>
          <w:rFonts w:ascii="Liberation Serif" w:hAnsi="Liberation Serif" w:cs="Liberation Serif"/>
          <w:color w:val="000000"/>
          <w:spacing w:val="-4"/>
          <w:sz w:val="28"/>
          <w:szCs w:val="28"/>
        </w:rPr>
        <w:t>19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декабря 2019 года, в единый день 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открытия по всей Российской Федерации, </w:t>
      </w:r>
      <w:r w:rsidR="00723534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был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отрыт центр цифрового образования «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  <w:lang w:val="en-US"/>
        </w:rPr>
        <w:t>IT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-</w:t>
      </w:r>
      <w:proofErr w:type="gramStart"/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куб» </w:t>
      </w:r>
      <w:r w:rsidR="00DA780E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 </w:t>
      </w:r>
      <w:proofErr w:type="gramEnd"/>
      <w:r w:rsidR="00DA780E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                        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на базе</w:t>
      </w:r>
      <w:r w:rsidR="00B63B7F" w:rsidRPr="00B63B7F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  <w:t xml:space="preserve"> государственного автономного нетипового образовательного </w:t>
      </w:r>
      <w:r w:rsidR="00B63B7F" w:rsidRPr="00B63B7F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</w:rPr>
        <w:lastRenderedPageBreak/>
        <w:t>учреждения Свердловской области «Дворец молодежи»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, </w:t>
      </w:r>
      <w:r w:rsidR="00B63B7F" w:rsidRPr="00B63B7F">
        <w:rPr>
          <w:rFonts w:ascii="Liberation Serif" w:eastAsia="Times" w:hAnsi="Liberation Serif" w:cs="Liberation Serif"/>
          <w:color w:val="000000" w:themeColor="text1"/>
          <w:sz w:val="28"/>
          <w:szCs w:val="28"/>
        </w:rPr>
        <w:t>где школьники смогут освоить современные информационные технологии, искусственный интеллект, работу с большими данными, облачными пространствами, программирование. «IT-Куб» будет включать лабораторные и учебные классы, лекторий, шахматную гостиную и другие зоны для развития когнитивных функций. Ежегодно здесь будут проходить обучение более 400 школьников;</w:t>
      </w:r>
    </w:p>
    <w:p w:rsidR="00723534" w:rsidRDefault="00952AE6" w:rsidP="00B63B7F">
      <w:pPr>
        <w:ind w:firstLine="709"/>
        <w:jc w:val="both"/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6. В </w:t>
      </w:r>
      <w:r w:rsidR="00DE22B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рамках мероприятия</w:t>
      </w:r>
      <w:r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«Разработка и распространение в системе среднего профессионального образования новых образовательных технологий </w:t>
      </w:r>
      <w:r w:rsidR="00DA780E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                 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и формы опережающей профессиональной подготовки» федерального проекта «Молодые профессионалы (Повышение конкурентоспособности профессионального образования)», 15 ноября 2019 года на базе государственного автономного профессионального образовательного учреждения Свердловской области «Уральский колледж строительства, архитектуры </w:t>
      </w:r>
      <w:r w:rsidR="00DA780E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                                                                </w:t>
      </w:r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и предпринимательства» состоялось открытие Центра опережающей профессиональной подготовки Свердловской области, </w:t>
      </w:r>
      <w:proofErr w:type="spellStart"/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агрегатор</w:t>
      </w:r>
      <w:r w:rsid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>а</w:t>
      </w:r>
      <w:proofErr w:type="spellEnd"/>
      <w:r w:rsidR="00B63B7F"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кадровых, материально-технических и образовательных ресурсов региона.</w:t>
      </w:r>
      <w:r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</w:t>
      </w:r>
    </w:p>
    <w:p w:rsidR="00B63B7F" w:rsidRDefault="00B63B7F" w:rsidP="00B63B7F">
      <w:pPr>
        <w:ind w:firstLine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B63B7F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Кроме того, 2 мероприятия реализуются 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совместно с другими органами исполнительной государственной власти Свердловской области:</w:t>
      </w:r>
    </w:p>
    <w:p w:rsidR="00B63B7F" w:rsidRPr="00B63B7F" w:rsidRDefault="00952AE6" w:rsidP="00B63B7F">
      <w:pPr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7. 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Мероприятие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по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созданию новых мест в общеобразовательных организациях (продолжение реализации приоритетного проекта «Современная образовательная среда для школьников») реализуется совместно </w:t>
      </w:r>
      <w:r w:rsid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br/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с Министерством строительства и развития инфраструктуры Свердловской области. Соглашение на строительство школ с привлечением средств </w:t>
      </w:r>
      <w:r w:rsidR="00275D6E">
        <w:rPr>
          <w:rFonts w:ascii="Liberation Serif" w:eastAsia="Times New Roman" w:hAnsi="Liberation Serif" w:cs="Liberation Serif"/>
          <w:spacing w:val="-2"/>
          <w:sz w:val="28"/>
          <w:szCs w:val="28"/>
        </w:rPr>
        <w:br/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из федерального бюджета заключено между Министерством просвещения Российской Федерации и Министерством строительства и развития инфраструктуры Свердловской области. В рамках соглашения Свердловской областью приняты обязательства по вводу 3 объектов:</w:t>
      </w:r>
    </w:p>
    <w:p w:rsidR="00B63B7F" w:rsidRPr="00B63B7F" w:rsidRDefault="00952AE6" w:rsidP="00275D6E">
      <w:pPr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-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средней общеобразовательной школы на 1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275 мест в микрорайоне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                      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I жилого района «Южный», город Каменск-У</w:t>
      </w:r>
      <w:r w:rsidR="00275D6E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ральский.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Ввод в эксплуатацию – декабрь 2019 года;</w:t>
      </w:r>
    </w:p>
    <w:p w:rsidR="00B63B7F" w:rsidRPr="00B63B7F" w:rsidRDefault="00952AE6" w:rsidP="00275D6E">
      <w:pPr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-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школа на 1000 мест в городе Н</w:t>
      </w:r>
      <w:r w:rsidR="00275D6E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евьянске </w:t>
      </w:r>
      <w:r w:rsidR="00EC257B">
        <w:rPr>
          <w:rFonts w:ascii="Liberation Serif" w:eastAsia="Times New Roman" w:hAnsi="Liberation Serif" w:cs="Liberation Serif"/>
          <w:spacing w:val="-2"/>
          <w:sz w:val="28"/>
          <w:szCs w:val="28"/>
        </w:rPr>
        <w:t>Невьянского района</w:t>
      </w:r>
      <w:r w:rsidR="00275D6E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. </w:t>
      </w:r>
      <w:r w:rsidR="00DA780E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                                  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Ввод в эксплуатацию – сентябрь 2020 года;</w:t>
      </w:r>
    </w:p>
    <w:p w:rsidR="00B63B7F" w:rsidRDefault="00952AE6" w:rsidP="00275D6E">
      <w:pPr>
        <w:ind w:firstLine="709"/>
        <w:jc w:val="both"/>
        <w:rPr>
          <w:rFonts w:ascii="Liberation Serif" w:eastAsia="Times New Roman" w:hAnsi="Liberation Serif" w:cs="Liberation Serif"/>
          <w:spacing w:val="-2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-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средняя общеобразовательная школа на 500 учащихся, город Ревда, улица </w:t>
      </w:r>
      <w:proofErr w:type="spellStart"/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Кирзавод</w:t>
      </w:r>
      <w:proofErr w:type="spellEnd"/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, дом 2.</w:t>
      </w:r>
      <w:r w:rsidR="00275D6E"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</w:t>
      </w:r>
      <w:r w:rsidR="00B63B7F" w:rsidRPr="00B63B7F">
        <w:rPr>
          <w:rFonts w:ascii="Liberation Serif" w:eastAsia="Times New Roman" w:hAnsi="Liberation Serif" w:cs="Liberation Serif"/>
          <w:spacing w:val="-2"/>
          <w:sz w:val="28"/>
          <w:szCs w:val="28"/>
        </w:rPr>
        <w:t>Ввод в эксплуатацию – декабрь 2019 года.</w:t>
      </w:r>
    </w:p>
    <w:p w:rsidR="00B63B7F" w:rsidRPr="00B63B7F" w:rsidRDefault="00952AE6" w:rsidP="00B63B7F">
      <w:pPr>
        <w:ind w:firstLine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8.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 </w:t>
      </w:r>
      <w:r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Мероприятие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по созданию центра поддержки добровольчества (</w:t>
      </w:r>
      <w:proofErr w:type="spellStart"/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волонтерства</w:t>
      </w:r>
      <w:proofErr w:type="spellEnd"/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) на базе образовательных организаций, некоммерческих организаций, государственных и муниципальных учреждений реализуется совместно с Министерством здравоохранения Свердловской области. Соглашение о предоставлении субсидии из федерального бюджета заключено между Федеральным агентством по делам молодежи и Правительством Свердловской области, а уполномоченным органом исполнительной власти субъекта является Министерство здравоохранения Свердловской </w:t>
      </w:r>
      <w:proofErr w:type="gramStart"/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области</w:t>
      </w:r>
      <w:r w:rsidR="00275D6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, </w:t>
      </w:r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</w:t>
      </w:r>
      <w:proofErr w:type="gramEnd"/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                          </w:t>
      </w:r>
      <w:r w:rsidR="00275D6E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на который возлагаются функции по исполнению соглашения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. Указанное мероприятие </w:t>
      </w:r>
      <w:r w:rsidR="00275D6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уже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реализовано</w:t>
      </w:r>
      <w:r w:rsidR="00275D6E">
        <w:rPr>
          <w:rFonts w:ascii="Liberation Serif" w:hAnsi="Liberation Serif" w:cs="Liberation Serif"/>
          <w:color w:val="000000"/>
          <w:spacing w:val="-4"/>
          <w:sz w:val="28"/>
          <w:szCs w:val="28"/>
        </w:rPr>
        <w:t>: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создана автономная некоммерческая организация 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lastRenderedPageBreak/>
        <w:t xml:space="preserve">«Ресурсный центр по поддержке добровольчества в сфере культуры безопасности и ликвидации последствий стихийных бедствий в Свердловской области» на базе государственного бюджетного профессионального образовательного 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у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чреждения «Свердловский областной медицинский колледж», зарегистрирован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а</w:t>
      </w:r>
      <w:r w:rsidR="00B63B7F" w:rsidRPr="00B63B7F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16 апреля 2019 года.</w:t>
      </w:r>
    </w:p>
    <w:p w:rsidR="00952AE6" w:rsidRDefault="00DC4F6E" w:rsidP="00B63B7F">
      <w:pPr>
        <w:ind w:firstLine="709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>Кроме того, двумя образовательными организациями привлечены гранты</w:t>
      </w:r>
      <w:r w:rsidR="0063454F">
        <w:rPr>
          <w:rFonts w:ascii="Liberation Serif" w:eastAsia="Times" w:hAnsi="Liberation Serif" w:cs="Liberation Serif"/>
          <w:sz w:val="28"/>
          <w:szCs w:val="28"/>
        </w:rPr>
        <w:t xml:space="preserve"> в</w:t>
      </w:r>
      <w:r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Pr="00DC4F6E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форме субсидии из федерального бюджета юридическим лицам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.</w:t>
      </w:r>
    </w:p>
    <w:p w:rsidR="00DC4F6E" w:rsidRDefault="00DC4F6E" w:rsidP="00B63B7F">
      <w:pPr>
        <w:ind w:firstLine="709"/>
        <w:jc w:val="both"/>
        <w:rPr>
          <w:rFonts w:ascii="Liberation Serif" w:hAnsi="Liberation Serif" w:cs="Liberation Serif"/>
          <w:i/>
          <w:color w:val="000000"/>
          <w:spacing w:val="-4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 xml:space="preserve">1. </w:t>
      </w:r>
      <w:r w:rsidRPr="00DC4F6E">
        <w:rPr>
          <w:rFonts w:ascii="Liberation Serif" w:eastAsia="Times" w:hAnsi="Liberation Serif" w:cs="Liberation Serif"/>
          <w:sz w:val="28"/>
          <w:szCs w:val="28"/>
        </w:rPr>
        <w:t>«Центр психолого-педагогической, медицинской и социальной помощи «Ладо» в целях обеспечения реализации мероприятия «Государственная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имеющих детей»</w:t>
      </w:r>
      <w:r>
        <w:rPr>
          <w:rFonts w:ascii="Liberation Serif" w:eastAsia="Times" w:hAnsi="Liberation Serif" w:cs="Liberation Serif"/>
          <w:sz w:val="28"/>
          <w:szCs w:val="28"/>
        </w:rPr>
        <w:t xml:space="preserve"> </w:t>
      </w:r>
      <w:r w:rsidRPr="00DC4F6E">
        <w:rPr>
          <w:rFonts w:ascii="Liberation Serif" w:eastAsia="Times" w:hAnsi="Liberation Serif" w:cs="Liberation Serif"/>
          <w:sz w:val="28"/>
          <w:szCs w:val="28"/>
        </w:rPr>
        <w:t xml:space="preserve">федерального проекта </w:t>
      </w:r>
      <w:r>
        <w:rPr>
          <w:rFonts w:ascii="Liberation Serif" w:eastAsia="Times" w:hAnsi="Liberation Serif" w:cs="Liberation Serif"/>
          <w:sz w:val="28"/>
          <w:szCs w:val="28"/>
        </w:rPr>
        <w:t>«Поддержка семей имеющих детей»</w:t>
      </w:r>
      <w:r>
        <w:rPr>
          <w:rFonts w:ascii="Liberation Serif" w:hAnsi="Liberation Serif" w:cs="Liberation Serif"/>
          <w:i/>
          <w:color w:val="000000"/>
          <w:spacing w:val="-4"/>
          <w:sz w:val="28"/>
          <w:szCs w:val="28"/>
        </w:rPr>
        <w:t>.</w:t>
      </w:r>
    </w:p>
    <w:p w:rsidR="0063454F" w:rsidRDefault="00DC4F6E" w:rsidP="0063454F">
      <w:pPr>
        <w:ind w:firstLine="709"/>
        <w:jc w:val="both"/>
        <w:rPr>
          <w:rFonts w:ascii="Liberation Serif" w:hAnsi="Liberation Serif" w:cs="Liberation Serif"/>
          <w:i/>
          <w:color w:val="000000"/>
          <w:spacing w:val="-4"/>
          <w:sz w:val="28"/>
          <w:szCs w:val="28"/>
        </w:rPr>
      </w:pPr>
      <w:r>
        <w:rPr>
          <w:rFonts w:ascii="Liberation Serif" w:eastAsia="Times" w:hAnsi="Liberation Serif" w:cs="Liberation Serif"/>
          <w:sz w:val="28"/>
          <w:szCs w:val="28"/>
        </w:rPr>
        <w:t xml:space="preserve">2. </w:t>
      </w:r>
      <w:r w:rsidRPr="00DC4F6E">
        <w:rPr>
          <w:rFonts w:ascii="Liberation Serif" w:eastAsia="Times" w:hAnsi="Liberation Serif" w:cs="Liberation Serif"/>
          <w:sz w:val="28"/>
          <w:szCs w:val="28"/>
        </w:rPr>
        <w:t xml:space="preserve">В рамках гранта на финансирование мероприятия по созданию научно-учебной лаборатории на базе муниципального автономного общеобразовательного учреждения «Средней общеобразовательной школы </w:t>
      </w:r>
      <w:r w:rsidR="00DA780E">
        <w:rPr>
          <w:rFonts w:ascii="Liberation Serif" w:eastAsia="Times" w:hAnsi="Liberation Serif" w:cs="Liberation Serif"/>
          <w:sz w:val="28"/>
          <w:szCs w:val="28"/>
        </w:rPr>
        <w:t xml:space="preserve">                       </w:t>
      </w:r>
      <w:r w:rsidRPr="00DC4F6E">
        <w:rPr>
          <w:rFonts w:ascii="Liberation Serif" w:eastAsia="Times" w:hAnsi="Liberation Serif" w:cs="Liberation Serif"/>
          <w:sz w:val="28"/>
          <w:szCs w:val="28"/>
        </w:rPr>
        <w:t xml:space="preserve">№ 7» с. </w:t>
      </w:r>
      <w:proofErr w:type="spellStart"/>
      <w:r w:rsidRPr="00DC4F6E">
        <w:rPr>
          <w:rFonts w:ascii="Liberation Serif" w:eastAsia="Times" w:hAnsi="Liberation Serif" w:cs="Liberation Serif"/>
          <w:sz w:val="28"/>
          <w:szCs w:val="28"/>
        </w:rPr>
        <w:t>Патруши</w:t>
      </w:r>
      <w:proofErr w:type="spellEnd"/>
      <w:r w:rsidR="00EC257B">
        <w:rPr>
          <w:rFonts w:ascii="Liberation Serif" w:eastAsia="Times" w:hAnsi="Liberation Serif" w:cs="Liberation Serif"/>
          <w:sz w:val="28"/>
          <w:szCs w:val="28"/>
        </w:rPr>
        <w:t>,</w:t>
      </w:r>
      <w:r w:rsidRPr="00DC4F6E">
        <w:rPr>
          <w:rFonts w:ascii="Liberation Serif" w:eastAsia="Times" w:hAnsi="Liberation Serif" w:cs="Liberation Serif"/>
          <w:sz w:val="28"/>
          <w:szCs w:val="28"/>
        </w:rPr>
        <w:t xml:space="preserve"> </w:t>
      </w:r>
      <w:proofErr w:type="spellStart"/>
      <w:r w:rsidR="00EC257B">
        <w:rPr>
          <w:rFonts w:ascii="Liberation Serif" w:eastAsia="Times" w:hAnsi="Liberation Serif" w:cs="Liberation Serif"/>
          <w:sz w:val="28"/>
          <w:szCs w:val="28"/>
        </w:rPr>
        <w:t>Сысертского</w:t>
      </w:r>
      <w:proofErr w:type="spellEnd"/>
      <w:r w:rsidR="00EC257B">
        <w:rPr>
          <w:rFonts w:ascii="Liberation Serif" w:eastAsia="Times" w:hAnsi="Liberation Serif" w:cs="Liberation Serif"/>
          <w:sz w:val="28"/>
          <w:szCs w:val="28"/>
        </w:rPr>
        <w:t xml:space="preserve"> района </w:t>
      </w:r>
      <w:r w:rsidRPr="00DC4F6E">
        <w:rPr>
          <w:rFonts w:ascii="Liberation Serif" w:eastAsia="Times" w:hAnsi="Liberation Serif" w:cs="Liberation Serif"/>
          <w:sz w:val="28"/>
          <w:szCs w:val="28"/>
        </w:rPr>
        <w:t>в рамках мероприятия «Реализация пилотных проектов по обновлению содержания и технологий дополнительного образования по приоритетным направлениям» федерального проекта «Успех каждого ребенка»</w:t>
      </w:r>
      <w:r w:rsidR="0063454F">
        <w:rPr>
          <w:rFonts w:ascii="Liberation Serif" w:hAnsi="Liberation Serif" w:cs="Liberation Serif"/>
          <w:i/>
          <w:color w:val="000000"/>
          <w:spacing w:val="-4"/>
          <w:sz w:val="28"/>
          <w:szCs w:val="28"/>
        </w:rPr>
        <w:t>.</w:t>
      </w:r>
    </w:p>
    <w:p w:rsidR="009B6CF6" w:rsidRDefault="00131AC0" w:rsidP="009B6CF6">
      <w:pPr>
        <w:ind w:firstLine="720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2019 году Министерством 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образования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были подготовлены 7 заявок на участие в конкурсном отборе на предоставление субсидий из федерального бюджета в 2020-2022 годах на </w:t>
      </w:r>
      <w:proofErr w:type="spellStart"/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софинансирование</w:t>
      </w:r>
      <w:proofErr w:type="spellEnd"/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расходов, связанных </w:t>
      </w:r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                               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с реализацией мероприятий национального проекта «Образование».</w:t>
      </w:r>
      <w:r w:rsidR="00723534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Все 7 заявок прошли отбор.</w:t>
      </w:r>
      <w:r w:rsidR="009B6CF6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</w:t>
      </w:r>
    </w:p>
    <w:p w:rsidR="00131AC0" w:rsidRPr="00131AC0" w:rsidRDefault="00131AC0" w:rsidP="00131AC0">
      <w:pPr>
        <w:ind w:firstLine="720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В соответствии с требованиями Министерства просвещения Р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оссийской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Ф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едерации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с 2020 года в 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проекте государственной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>программ</w:t>
      </w:r>
      <w:r>
        <w:rPr>
          <w:rFonts w:ascii="Liberation Serif" w:hAnsi="Liberation Serif" w:cs="Liberation Serif"/>
          <w:color w:val="000000"/>
          <w:spacing w:val="-4"/>
          <w:sz w:val="28"/>
          <w:szCs w:val="28"/>
        </w:rPr>
        <w:t>ы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«Развитие системы образования и реализация молодежной политики в Свердловской области до 2025 года» предусмотрена отдельная подпрограмма, предусматривающая расходы, связанные с реализацией национального проекта «Образование».</w:t>
      </w:r>
    </w:p>
    <w:p w:rsidR="00131AC0" w:rsidRPr="00131AC0" w:rsidRDefault="00131AC0" w:rsidP="00131AC0">
      <w:pPr>
        <w:ind w:firstLine="708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Общий объем расходов подпрограммы «Реализация национального проекта «Образование» в Свердловской области» предусмотрен на 2020 год </w:t>
      </w:r>
      <w:r w:rsidR="00DA780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                       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в сумме 1,8 млрд. рублей, на 2021 год – 1,9 млрд. рублей, на 2022 год – 1,7 млрд. рублей, в том числе средства федерального бюджета – 752,0 млн. рублей, </w:t>
      </w:r>
      <w:r w:rsidRPr="00131AC0">
        <w:rPr>
          <w:rFonts w:ascii="Liberation Serif" w:hAnsi="Liberation Serif" w:cs="Liberation Serif"/>
          <w:color w:val="000000"/>
          <w:spacing w:val="-4"/>
          <w:sz w:val="28"/>
          <w:szCs w:val="28"/>
        </w:rPr>
        <w:br/>
        <w:t>664,8 млн. рублей и 454,3 млн. рублей соответственно.</w:t>
      </w:r>
    </w:p>
    <w:p w:rsidR="00B63B7F" w:rsidRDefault="00B63B7F" w:rsidP="00B63B7F">
      <w:pPr>
        <w:ind w:firstLine="709"/>
        <w:jc w:val="both"/>
        <w:rPr>
          <w:rFonts w:ascii="Liberation Serif" w:eastAsia="Times" w:hAnsi="Liberation Serif" w:cs="Liberation Serif"/>
          <w:sz w:val="28"/>
          <w:szCs w:val="28"/>
        </w:rPr>
      </w:pPr>
      <w:r w:rsidRPr="00B63B7F">
        <w:rPr>
          <w:rFonts w:ascii="Liberation Serif" w:eastAsia="Times" w:hAnsi="Liberation Serif" w:cs="Liberation Serif"/>
          <w:sz w:val="28"/>
          <w:szCs w:val="28"/>
        </w:rPr>
        <w:t xml:space="preserve">Указанные средства выделены на создание </w:t>
      </w:r>
      <w:r w:rsidR="004D293C">
        <w:rPr>
          <w:rFonts w:ascii="Liberation Serif" w:eastAsia="Times" w:hAnsi="Liberation Serif" w:cs="Liberation Serif"/>
          <w:sz w:val="28"/>
          <w:szCs w:val="28"/>
        </w:rPr>
        <w:t xml:space="preserve">в 2020 – 2022 годах </w:t>
      </w:r>
      <w:r w:rsidRPr="00B63B7F">
        <w:rPr>
          <w:rFonts w:ascii="Liberation Serif" w:eastAsia="Times" w:hAnsi="Liberation Serif" w:cs="Liberation Serif"/>
          <w:sz w:val="28"/>
          <w:szCs w:val="28"/>
        </w:rPr>
        <w:t>следующих сущностей: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1. </w:t>
      </w:r>
      <w:hyperlink r:id="rId8" w:history="1">
        <w:r w:rsidR="00691898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Н</w:t>
        </w:r>
        <w:r w:rsidR="00B63B7F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а поддержку образования детей с ограниченными возможностями </w:t>
        </w:r>
        <w:r w:rsidR="00B63B7F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  <w:t xml:space="preserve">здоровья в рамках федерального проекта «Современная школа». 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25 школ,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 xml:space="preserve">реализующих исключительно адаптированные общеобразовательные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>программы обновят св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ою материально-техническую базу.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131AC0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том числе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  <w:u w:val="single"/>
        </w:rPr>
        <w:t xml:space="preserve"> 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 xml:space="preserve">в 2020 году – 2 школы, в 2021 году – 2 школы, в 2022 году – 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 xml:space="preserve">                              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 xml:space="preserve">3 школы, в 2023 году 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softHyphen/>
        <w:t>4 школы, 2024 году – 14 школ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B63B7F" w:rsidRPr="00131AC0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;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lastRenderedPageBreak/>
        <w:t xml:space="preserve">2. </w:t>
      </w:r>
      <w:hyperlink r:id="rId9" w:history="1">
        <w:r w:rsidR="00691898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О</w:t>
        </w:r>
        <w:r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бновление материально-технической базы общеобразовательных </w:t>
        </w:r>
        <w:r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  <w:t xml:space="preserve">организаций, расположенных в сельской местности и малых городах, для </w:t>
        </w:r>
        <w:r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  <w:t xml:space="preserve">формирования у обучающихся современных технологических и гуманитарных навыков при реализации основных дополнительных общеобразовательных программ цифрового и гуманитарного профилей федерального проекта </w:t>
        </w:r>
        <w:r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</w:r>
        <w:r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в рамках «современная школа»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. Будут созданы 45 центров цифрового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>и гума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нитарного профиля «Точка роста».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4D293C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том числе в 2020 году – 42 центра, в 2021 году – 3 центра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;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3. </w:t>
      </w:r>
      <w:hyperlink r:id="rId10" w:history="1">
        <w:r w:rsidR="00691898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С</w:t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оздание детских технопарков «</w:t>
        </w:r>
        <w:proofErr w:type="spellStart"/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кванториум</w:t>
        </w:r>
        <w:proofErr w:type="spellEnd"/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» в рамках федерального проекта «успех каждого ребенка»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. Будет создано 2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кванториума.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4D293C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2020 году – 1, в 2022 году – 1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;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4. </w:t>
      </w:r>
      <w:r w:rsidR="00691898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Создание </w:t>
      </w:r>
      <w:r w:rsidR="00131AC0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в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общеобразовательных организациях, расположенных </w:t>
      </w:r>
      <w:r w:rsidR="00275D6E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в сельской местности и малых городах, условий для занятия физической культурой и спортом, в целях достижения показателей и результатов федерального проекта «Успех каждого ребенка». Будет отремонтирован 21 спортивный зал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4D293C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2020 году – 7, в 2021 году – 7, в 2022 году – 7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;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5. </w:t>
      </w:r>
      <w:hyperlink r:id="rId11" w:history="1">
        <w:r w:rsidR="00691898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В</w:t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недрение целевой модели цифровой образовательной среды </w:t>
        </w:r>
        <w:r w:rsidR="00691898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в общеобразовательных организациях и профессиональных образовательных организациях федерального проекта «цифровая образовательная среда»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. </w:t>
      </w:r>
      <w:r w:rsidR="00DA780E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                     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Будут оснащены современным компьютерным и мультимедийным оборудованием 562 общеобразовательные организации и профессиональные организации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4D293C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2020 году – 101, в 2021 году – 300, в 2022 году – 161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;</w:t>
      </w:r>
    </w:p>
    <w:p w:rsidR="00B63B7F" w:rsidRPr="00B63B7F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6. </w:t>
      </w:r>
      <w:r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Создание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центров выявления и поддержки одаренных детей в рамках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 xml:space="preserve">федерального проекта «Успех каждого ребенка». 1 сентября 2020 года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должен быть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откр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ыт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региональн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ый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центр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по поддержке одаренных школьников, проявивших себя в науке, спорте, исследовательской и проектной деятельности, 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как структурное подразделение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работающего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в нашей области Фонд</w:t>
      </w:r>
      <w:r w:rsidR="001B1EE5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а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«Золотое сечение».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contextualSpacing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7. </w:t>
      </w:r>
      <w:r w:rsidR="00691898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С</w:t>
      </w:r>
      <w:hyperlink r:id="rId12" w:history="1"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оздание центров цифрового образования детей (</w:t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  <w:lang w:val="en-US"/>
          </w:rPr>
          <w:t>it</w:t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-куб) в рамках </w:t>
        </w:r>
        <w:r w:rsidR="00DA780E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                   </w:t>
        </w:r>
        <w:r w:rsidR="00691898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федерального прое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кта «Цифровая образовательная среда». Будут созданы </w:t>
      </w:r>
      <w:r w:rsidR="00DA780E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                              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2 «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val="en-US"/>
        </w:rPr>
        <w:t>IT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-куба».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</w:t>
      </w:r>
    </w:p>
    <w:p w:rsidR="00B63B7F" w:rsidRPr="004D293C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contextualSpacing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в 2020 году – 1, в 2021 году – 1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;</w:t>
      </w:r>
    </w:p>
    <w:p w:rsidR="004D293C" w:rsidRDefault="009B6CF6" w:rsidP="00B63B7F">
      <w:pPr>
        <w:widowControl/>
        <w:shd w:val="clear" w:color="auto" w:fill="FFFFFF" w:themeFill="background1"/>
        <w:suppressAutoHyphens w:val="0"/>
        <w:overflowPunct/>
        <w:autoSpaceDE/>
        <w:autoSpaceDN/>
        <w:ind w:firstLine="709"/>
        <w:jc w:val="both"/>
        <w:textAlignment w:val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8. </w:t>
      </w:r>
      <w:hyperlink r:id="rId13" w:history="1">
        <w:r w:rsidR="00AD3926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>С</w:t>
        </w:r>
        <w:r w:rsidR="00AD3926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t xml:space="preserve">оздание центров непрерывного повышения профессионального </w:t>
        </w:r>
        <w:r w:rsidR="00AD3926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  <w:t xml:space="preserve">мастерства и квалификаций педагогов в рамках федерального проекта </w:t>
        </w:r>
        <w:r w:rsidR="00AD3926" w:rsidRPr="00B63B7F">
          <w:rPr>
            <w:rFonts w:ascii="Liberation Serif" w:eastAsia="Times New Roman" w:hAnsi="Liberation Serif" w:cs="Liberation Serif"/>
            <w:color w:val="000000" w:themeColor="text1"/>
            <w:sz w:val="28"/>
            <w:szCs w:val="28"/>
          </w:rPr>
          <w:br/>
          <w:t>«учитель будущего». в свердловской области</w:t>
        </w:r>
      </w:hyperlink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 будут созданы 1 Центр оценки профессионального мастерства и квалификации педагогов и 2 Центра </w:t>
      </w:r>
      <w:r w:rsidR="00B63B7F" w:rsidRPr="00B63B7F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>непрерывного повышения профессионального мастер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ства педагогических </w:t>
      </w:r>
      <w:r w:rsidR="004D293C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br/>
        <w:t>работников.</w:t>
      </w:r>
    </w:p>
    <w:p w:rsidR="00B63B7F" w:rsidRDefault="004D293C" w:rsidP="004D293C">
      <w:pPr>
        <w:widowControl/>
        <w:shd w:val="clear" w:color="auto" w:fill="FFFFFF" w:themeFill="background1"/>
        <w:suppressAutoHyphens w:val="0"/>
        <w:overflowPunct/>
        <w:autoSpaceDE/>
        <w:autoSpaceDN/>
        <w:jc w:val="both"/>
        <w:textAlignment w:val="auto"/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</w:pP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(в</w:t>
      </w:r>
      <w:r w:rsidR="00B63B7F"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 xml:space="preserve"> 2020 год – 2 центра, 2022 год – 1 центр</w:t>
      </w:r>
      <w:r w:rsidRPr="004D293C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)</w:t>
      </w:r>
      <w:r w:rsidR="00DA780E">
        <w:rPr>
          <w:rFonts w:ascii="Liberation Serif" w:eastAsia="Times New Roman" w:hAnsi="Liberation Serif" w:cs="Liberation Serif"/>
          <w:i/>
          <w:color w:val="000000" w:themeColor="text1"/>
          <w:sz w:val="28"/>
          <w:szCs w:val="28"/>
        </w:rPr>
        <w:t>.</w:t>
      </w:r>
    </w:p>
    <w:sectPr w:rsidR="00B63B7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2D" w:rsidRDefault="00A9472D" w:rsidP="00C60D40">
      <w:r>
        <w:separator/>
      </w:r>
    </w:p>
  </w:endnote>
  <w:endnote w:type="continuationSeparator" w:id="0">
    <w:p w:rsidR="00A9472D" w:rsidRDefault="00A9472D" w:rsidP="00C6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6068"/>
      <w:docPartObj>
        <w:docPartGallery w:val="Page Numbers (Bottom of Page)"/>
        <w:docPartUnique/>
      </w:docPartObj>
    </w:sdtPr>
    <w:sdtEndPr/>
    <w:sdtContent>
      <w:p w:rsidR="00C60D40" w:rsidRDefault="00C60D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6C8">
          <w:rPr>
            <w:noProof/>
          </w:rPr>
          <w:t>5</w:t>
        </w:r>
        <w:r>
          <w:fldChar w:fldCharType="end"/>
        </w:r>
      </w:p>
    </w:sdtContent>
  </w:sdt>
  <w:p w:rsidR="00C60D40" w:rsidRDefault="00C60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2D" w:rsidRDefault="00A9472D" w:rsidP="00C60D40">
      <w:r>
        <w:separator/>
      </w:r>
    </w:p>
  </w:footnote>
  <w:footnote w:type="continuationSeparator" w:id="0">
    <w:p w:rsidR="00A9472D" w:rsidRDefault="00A9472D" w:rsidP="00C6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A7E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9F309F"/>
    <w:multiLevelType w:val="hybridMultilevel"/>
    <w:tmpl w:val="6A5CD0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50B26"/>
    <w:multiLevelType w:val="hybridMultilevel"/>
    <w:tmpl w:val="3CF4A5E8"/>
    <w:lvl w:ilvl="0" w:tplc="4C20B7BC">
      <w:start w:val="3"/>
      <w:numFmt w:val="bullet"/>
      <w:lvlText w:val=""/>
      <w:lvlJc w:val="left"/>
      <w:pPr>
        <w:ind w:left="1069" w:hanging="360"/>
      </w:pPr>
      <w:rPr>
        <w:rFonts w:ascii="Symbol" w:eastAsia="Times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8D18B3"/>
    <w:multiLevelType w:val="multilevel"/>
    <w:tmpl w:val="8F8EE74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0901CB3"/>
    <w:multiLevelType w:val="hybridMultilevel"/>
    <w:tmpl w:val="3C24ACC8"/>
    <w:lvl w:ilvl="0" w:tplc="20D84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B55324"/>
    <w:multiLevelType w:val="hybridMultilevel"/>
    <w:tmpl w:val="2E9A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06"/>
    <w:rsid w:val="000526F8"/>
    <w:rsid w:val="000859F2"/>
    <w:rsid w:val="000B11F5"/>
    <w:rsid w:val="000E42A6"/>
    <w:rsid w:val="00122F0C"/>
    <w:rsid w:val="00131AC0"/>
    <w:rsid w:val="00155B2F"/>
    <w:rsid w:val="001678AA"/>
    <w:rsid w:val="001745FF"/>
    <w:rsid w:val="001A77D8"/>
    <w:rsid w:val="001A7F61"/>
    <w:rsid w:val="001B1EE5"/>
    <w:rsid w:val="001C4C84"/>
    <w:rsid w:val="00275D6E"/>
    <w:rsid w:val="00290DF0"/>
    <w:rsid w:val="002A7E63"/>
    <w:rsid w:val="0036700D"/>
    <w:rsid w:val="0038404C"/>
    <w:rsid w:val="003A24D9"/>
    <w:rsid w:val="003E422E"/>
    <w:rsid w:val="003F2210"/>
    <w:rsid w:val="004C25AC"/>
    <w:rsid w:val="004D293C"/>
    <w:rsid w:val="004D6B06"/>
    <w:rsid w:val="004E6840"/>
    <w:rsid w:val="004F3421"/>
    <w:rsid w:val="005177EF"/>
    <w:rsid w:val="00521F29"/>
    <w:rsid w:val="005255CA"/>
    <w:rsid w:val="00542258"/>
    <w:rsid w:val="005C658F"/>
    <w:rsid w:val="00600FF4"/>
    <w:rsid w:val="00627AF6"/>
    <w:rsid w:val="0063454F"/>
    <w:rsid w:val="006556BF"/>
    <w:rsid w:val="006867F2"/>
    <w:rsid w:val="00686CE7"/>
    <w:rsid w:val="00691898"/>
    <w:rsid w:val="006C2C0D"/>
    <w:rsid w:val="00723534"/>
    <w:rsid w:val="0077290F"/>
    <w:rsid w:val="00792F27"/>
    <w:rsid w:val="007F3F6C"/>
    <w:rsid w:val="00810521"/>
    <w:rsid w:val="008506C8"/>
    <w:rsid w:val="00883E3A"/>
    <w:rsid w:val="008C0102"/>
    <w:rsid w:val="008D4178"/>
    <w:rsid w:val="0090578C"/>
    <w:rsid w:val="00905A79"/>
    <w:rsid w:val="00937C15"/>
    <w:rsid w:val="00943C4E"/>
    <w:rsid w:val="00952AE6"/>
    <w:rsid w:val="00976C73"/>
    <w:rsid w:val="009B6CF6"/>
    <w:rsid w:val="009E5B82"/>
    <w:rsid w:val="00A00EEE"/>
    <w:rsid w:val="00A0401F"/>
    <w:rsid w:val="00A849B0"/>
    <w:rsid w:val="00A946F7"/>
    <w:rsid w:val="00A9472D"/>
    <w:rsid w:val="00AD3926"/>
    <w:rsid w:val="00AF18E4"/>
    <w:rsid w:val="00B002D1"/>
    <w:rsid w:val="00B07FEA"/>
    <w:rsid w:val="00B503D5"/>
    <w:rsid w:val="00B638A6"/>
    <w:rsid w:val="00B63B7F"/>
    <w:rsid w:val="00B770D0"/>
    <w:rsid w:val="00BF37F6"/>
    <w:rsid w:val="00C02C89"/>
    <w:rsid w:val="00C1376C"/>
    <w:rsid w:val="00C56533"/>
    <w:rsid w:val="00C60D40"/>
    <w:rsid w:val="00C6112C"/>
    <w:rsid w:val="00C626E6"/>
    <w:rsid w:val="00C8207E"/>
    <w:rsid w:val="00C96276"/>
    <w:rsid w:val="00CA00C9"/>
    <w:rsid w:val="00CB6DC6"/>
    <w:rsid w:val="00CF0587"/>
    <w:rsid w:val="00D0386B"/>
    <w:rsid w:val="00D32C5E"/>
    <w:rsid w:val="00DA5371"/>
    <w:rsid w:val="00DA780E"/>
    <w:rsid w:val="00DB160B"/>
    <w:rsid w:val="00DB5943"/>
    <w:rsid w:val="00DB5ECA"/>
    <w:rsid w:val="00DB5F19"/>
    <w:rsid w:val="00DC4F6E"/>
    <w:rsid w:val="00DD76A7"/>
    <w:rsid w:val="00DE22BF"/>
    <w:rsid w:val="00E9297A"/>
    <w:rsid w:val="00EC257B"/>
    <w:rsid w:val="00EF1092"/>
    <w:rsid w:val="00EF24EA"/>
    <w:rsid w:val="00F31B8D"/>
    <w:rsid w:val="00F3322E"/>
    <w:rsid w:val="00F34BFA"/>
    <w:rsid w:val="00F54DF8"/>
    <w:rsid w:val="00F73E29"/>
    <w:rsid w:val="00F75422"/>
    <w:rsid w:val="00F84E5A"/>
    <w:rsid w:val="00F920E6"/>
    <w:rsid w:val="00FB3033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706F4-F414-4F41-A68E-AE77E601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B7C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B7C06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C60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60D40"/>
  </w:style>
  <w:style w:type="paragraph" w:styleId="a8">
    <w:name w:val="footer"/>
    <w:basedOn w:val="a0"/>
    <w:link w:val="a9"/>
    <w:uiPriority w:val="99"/>
    <w:unhideWhenUsed/>
    <w:rsid w:val="00C60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60D40"/>
  </w:style>
  <w:style w:type="paragraph" w:styleId="aa">
    <w:name w:val="List Paragraph"/>
    <w:basedOn w:val="a0"/>
    <w:uiPriority w:val="34"/>
    <w:qFormat/>
    <w:rsid w:val="00C1376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D76A7"/>
    <w:pPr>
      <w:numPr>
        <w:numId w:val="3"/>
      </w:numPr>
      <w:contextualSpacing/>
    </w:pPr>
  </w:style>
  <w:style w:type="paragraph" w:styleId="ab">
    <w:name w:val="Normal (Web)"/>
    <w:basedOn w:val="a0"/>
    <w:uiPriority w:val="99"/>
    <w:semiHidden/>
    <w:unhideWhenUsed/>
    <w:rsid w:val="00DE22BF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4ca87c8cd692e5ae11dc36ef2e95c084/" TargetMode="External"/><Relationship Id="rId13" Type="http://schemas.openxmlformats.org/officeDocument/2006/relationships/hyperlink" Target="https://docs.edu.gov.ru/document/af04d637b51b7095ce41aec25b8bdbf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ded9d7ba780bb56a1998541fc3270b6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0ba35f4a1537076d1418a22e37a2f58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edu.gov.ru/document/cd1a9680a06fca68a43dac841e311f7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94634fc0652f2ee36f44e644d3bf5739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n.kislyakova\Downloads\&#1089;%20&#1087;&#1088;&#1072;&#1074;&#1082;&#1072;&#1084;&#1080;%20&#1086;&#1090;%20&#1051;&#1048;%20&#1082;&#1086;&#1087;&#1080;&#1103;%20&#1050;&#1053;&#1052;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7F40-B1CC-4A6B-B3D2-AC754244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правками от ЛИ копия КНМ .dotx</Template>
  <TotalTime>1</TotalTime>
  <Pages>5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Наталья Михайловна</dc:creator>
  <cp:keywords/>
  <dc:description/>
  <cp:lastModifiedBy>Вяткин Николай Владимирович</cp:lastModifiedBy>
  <cp:revision>2</cp:revision>
  <cp:lastPrinted>2020-01-16T12:15:00Z</cp:lastPrinted>
  <dcterms:created xsi:type="dcterms:W3CDTF">2020-01-18T07:31:00Z</dcterms:created>
  <dcterms:modified xsi:type="dcterms:W3CDTF">2020-01-18T07:31:00Z</dcterms:modified>
</cp:coreProperties>
</file>